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9F4C" w14:textId="77777777" w:rsidR="005B2DAF" w:rsidRPr="005B2DAF" w:rsidRDefault="005B2DAF" w:rsidP="005B2DAF">
      <w:pPr>
        <w:shd w:val="clear" w:color="auto" w:fill="FFFFFF"/>
        <w:spacing w:before="360" w:after="0" w:line="240" w:lineRule="auto"/>
        <w:rPr>
          <w:b/>
          <w:bCs/>
          <w:sz w:val="22"/>
          <w:szCs w:val="22"/>
          <w:lang w:val="en-US"/>
        </w:rPr>
      </w:pPr>
      <w:r w:rsidRPr="005B2DAF">
        <w:rPr>
          <w:b/>
          <w:bCs/>
          <w:sz w:val="22"/>
          <w:szCs w:val="22"/>
          <w:lang w:val="en-US"/>
        </w:rPr>
        <w:t>Tamsulosin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B2DAF" w:rsidRPr="005B2DAF" w14:paraId="54B942C9" w14:textId="77777777" w:rsidTr="00E76986">
        <w:trPr>
          <w:trHeight w:val="1103"/>
        </w:trPr>
        <w:tc>
          <w:tcPr>
            <w:tcW w:w="4674" w:type="dxa"/>
            <w:gridSpan w:val="2"/>
          </w:tcPr>
          <w:p w14:paraId="12551E4D" w14:textId="77777777" w:rsidR="005B2DAF" w:rsidRPr="005B2DAF" w:rsidRDefault="005B2DAF" w:rsidP="005B2DAF">
            <w:pPr>
              <w:shd w:val="clear" w:color="auto" w:fill="FFFFFF"/>
              <w:rPr>
                <w:lang w:val="en-US"/>
              </w:rPr>
            </w:pPr>
            <w:r w:rsidRPr="005B2DAF">
              <w:rPr>
                <w:b/>
                <w:bCs/>
                <w:lang w:val="en-US"/>
              </w:rPr>
              <w:t xml:space="preserve">Class: </w:t>
            </w:r>
            <w:r w:rsidRPr="005B2DAF">
              <w:rPr>
                <w:lang w:val="en-US"/>
              </w:rPr>
              <w:t>Alpha-1 Antagonist</w:t>
            </w:r>
          </w:p>
          <w:p w14:paraId="66782D43" w14:textId="77777777" w:rsidR="005B2DAF" w:rsidRPr="005B2DAF" w:rsidRDefault="005B2DAF" w:rsidP="005B2DAF">
            <w:pPr>
              <w:shd w:val="clear" w:color="auto" w:fill="FFFFFF"/>
              <w:rPr>
                <w:lang w:val="en-US"/>
              </w:rPr>
            </w:pPr>
            <w:r w:rsidRPr="005B2DAF">
              <w:rPr>
                <w:b/>
                <w:bCs/>
                <w:lang w:val="en-US"/>
              </w:rPr>
              <w:t xml:space="preserve">Prototype: </w:t>
            </w:r>
            <w:r w:rsidRPr="005B2DAF">
              <w:rPr>
                <w:lang w:val="en-US"/>
              </w:rPr>
              <w:t xml:space="preserve">Tamsulosin </w:t>
            </w:r>
          </w:p>
          <w:p w14:paraId="2B6D5382" w14:textId="77777777" w:rsidR="005B2DAF" w:rsidRPr="005B2DAF" w:rsidRDefault="005B2DAF" w:rsidP="005B2DAF">
            <w:pPr>
              <w:shd w:val="clear" w:color="auto" w:fill="FFFFFF"/>
              <w:rPr>
                <w:b/>
                <w:bCs/>
                <w:lang w:val="en-US"/>
              </w:rPr>
            </w:pPr>
          </w:p>
          <w:p w14:paraId="1C2978D9" w14:textId="77777777" w:rsidR="005B2DAF" w:rsidRPr="005B2DAF" w:rsidRDefault="005B2DAF" w:rsidP="005B2DAF">
            <w:pPr>
              <w:shd w:val="clear" w:color="auto" w:fill="FFFFFF"/>
              <w:rPr>
                <w:b/>
                <w:bCs/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7E0DCF68" w14:textId="77777777" w:rsidR="005B2DAF" w:rsidRPr="005B2DAF" w:rsidRDefault="005B2DAF" w:rsidP="005B2DAF">
            <w:pPr>
              <w:shd w:val="clear" w:color="auto" w:fill="FFFFFF"/>
              <w:rPr>
                <w:lang w:val="en-US"/>
              </w:rPr>
            </w:pPr>
            <w:r w:rsidRPr="005B2DAF">
              <w:rPr>
                <w:b/>
                <w:bCs/>
                <w:lang w:val="en-US"/>
              </w:rPr>
              <w:t xml:space="preserve">Indications: </w:t>
            </w:r>
            <w:r w:rsidRPr="005B2DAF">
              <w:rPr>
                <w:lang w:val="en-US"/>
              </w:rPr>
              <w:t>Benign prostrate hypertrophy.</w:t>
            </w:r>
          </w:p>
          <w:p w14:paraId="72DAB9EC" w14:textId="77777777" w:rsidR="005B2DAF" w:rsidRPr="005B2DAF" w:rsidRDefault="005B2DAF" w:rsidP="005B2DAF">
            <w:pPr>
              <w:shd w:val="clear" w:color="auto" w:fill="FFFFFF"/>
              <w:rPr>
                <w:lang w:val="en-US"/>
              </w:rPr>
            </w:pPr>
            <w:r w:rsidRPr="005B2DAF">
              <w:rPr>
                <w:lang w:val="en-US"/>
              </w:rPr>
              <w:t xml:space="preserve">Off label use in chronic prostatitis/chronic pelvic pain in males, urethral calculi expulsion, ureteral stent-related urinary symptoms. </w:t>
            </w:r>
          </w:p>
          <w:p w14:paraId="4C1B7736" w14:textId="77777777" w:rsidR="005B2DAF" w:rsidRPr="005B2DAF" w:rsidRDefault="005B2DAF" w:rsidP="005B2DAF">
            <w:pPr>
              <w:shd w:val="clear" w:color="auto" w:fill="FFFFFF"/>
              <w:rPr>
                <w:b/>
                <w:bCs/>
                <w:lang w:val="en-US"/>
              </w:rPr>
            </w:pPr>
            <w:r w:rsidRPr="005B2DAF">
              <w:rPr>
                <w:b/>
                <w:bCs/>
                <w:lang w:val="en-US"/>
              </w:rPr>
              <w:t xml:space="preserve">Therapeutic Effects:   </w:t>
            </w:r>
            <w:r w:rsidRPr="005B2DAF">
              <w:rPr>
                <w:lang w:val="en-US"/>
              </w:rPr>
              <w:t>Relaxes smooth muscle in bladder/prostate to improve urine flow</w:t>
            </w:r>
          </w:p>
        </w:tc>
      </w:tr>
      <w:tr w:rsidR="005B2DAF" w:rsidRPr="005B2DAF" w14:paraId="634D1927" w14:textId="77777777" w:rsidTr="00E76986">
        <w:tc>
          <w:tcPr>
            <w:tcW w:w="9350" w:type="dxa"/>
            <w:gridSpan w:val="4"/>
          </w:tcPr>
          <w:p w14:paraId="6243EFA3" w14:textId="77777777" w:rsidR="005B2DAF" w:rsidRPr="005B2DAF" w:rsidRDefault="005B2DAF" w:rsidP="005B2DAF">
            <w:pPr>
              <w:shd w:val="clear" w:color="auto" w:fill="FFFFFF"/>
              <w:rPr>
                <w:b/>
                <w:bCs/>
                <w:color w:val="0070C0"/>
                <w:lang w:val="en-US"/>
              </w:rPr>
            </w:pPr>
            <w:r w:rsidRPr="005B2DAF">
              <w:rPr>
                <w:b/>
                <w:bCs/>
                <w:lang w:val="en-US"/>
              </w:rPr>
              <w:t xml:space="preserve">Mechanism of Action: </w:t>
            </w:r>
            <w:r w:rsidRPr="005B2DAF">
              <w:rPr>
                <w:lang w:val="en-US"/>
              </w:rPr>
              <w:t>selectively blocks alpha receptors in the prostrate, leading to relaxation of smooth muscles in the bladder neck and prostrate; thus improving urine flow and reducing symptoms (nocturia, hesitancy, inability to empty bladder)</w:t>
            </w:r>
          </w:p>
        </w:tc>
      </w:tr>
      <w:tr w:rsidR="005B2DAF" w:rsidRPr="005B2DAF" w14:paraId="2E82DA42" w14:textId="77777777" w:rsidTr="00E76986">
        <w:trPr>
          <w:trHeight w:val="2582"/>
        </w:trPr>
        <w:tc>
          <w:tcPr>
            <w:tcW w:w="2337" w:type="dxa"/>
          </w:tcPr>
          <w:p w14:paraId="1FCADE50" w14:textId="77777777" w:rsidR="005B2DAF" w:rsidRPr="005B2DAF" w:rsidRDefault="005B2DAF" w:rsidP="00E76986">
            <w:pPr>
              <w:shd w:val="clear" w:color="auto" w:fill="FFFFFF"/>
              <w:rPr>
                <w:b/>
                <w:bCs/>
                <w:lang w:val="en-US"/>
              </w:rPr>
            </w:pPr>
            <w:r w:rsidRPr="005B2DAF">
              <w:rPr>
                <w:b/>
                <w:bCs/>
                <w:lang w:val="en-US"/>
              </w:rPr>
              <w:t xml:space="preserve">Administration: </w:t>
            </w:r>
          </w:p>
          <w:p w14:paraId="44BF612E" w14:textId="77777777" w:rsidR="005B2DAF" w:rsidRPr="005B2DAF" w:rsidRDefault="005B2DAF" w:rsidP="00E76986">
            <w:pPr>
              <w:shd w:val="clear" w:color="auto" w:fill="FFFFFF"/>
              <w:rPr>
                <w:lang w:val="en-US"/>
              </w:rPr>
            </w:pPr>
            <w:r w:rsidRPr="005B2DAF">
              <w:rPr>
                <w:lang w:val="en-US"/>
              </w:rPr>
              <w:t>Oral</w:t>
            </w:r>
          </w:p>
          <w:p w14:paraId="7CFFEB70" w14:textId="77777777" w:rsidR="005B2DAF" w:rsidRPr="005B2DAF" w:rsidRDefault="005B2DAF" w:rsidP="00E76986">
            <w:pPr>
              <w:shd w:val="clear" w:color="auto" w:fill="FFFFFF"/>
              <w:rPr>
                <w:lang w:val="en-US"/>
              </w:rPr>
            </w:pPr>
            <w:r w:rsidRPr="005B2DAF">
              <w:rPr>
                <w:lang w:val="en-US"/>
              </w:rPr>
              <w:t>Take 30 minutes before the same meal each day.</w:t>
            </w:r>
          </w:p>
          <w:p w14:paraId="00F81DB4" w14:textId="77777777" w:rsidR="005B2DAF" w:rsidRPr="005B2DAF" w:rsidRDefault="005B2DAF" w:rsidP="00E76986">
            <w:pPr>
              <w:shd w:val="clear" w:color="auto" w:fill="FFFFFF"/>
              <w:spacing w:before="360"/>
              <w:rPr>
                <w:lang w:val="en-US"/>
              </w:rPr>
            </w:pPr>
          </w:p>
          <w:p w14:paraId="4998392A" w14:textId="77777777" w:rsidR="005B2DAF" w:rsidRPr="005B2DAF" w:rsidRDefault="005B2DAF" w:rsidP="00E76986">
            <w:pPr>
              <w:shd w:val="clear" w:color="auto" w:fill="FFFFFF"/>
              <w:spacing w:before="360"/>
              <w:rPr>
                <w:lang w:val="en-US"/>
              </w:rPr>
            </w:pPr>
          </w:p>
        </w:tc>
        <w:tc>
          <w:tcPr>
            <w:tcW w:w="2337" w:type="dxa"/>
          </w:tcPr>
          <w:p w14:paraId="6FD5D1A1" w14:textId="77777777" w:rsidR="005B2DAF" w:rsidRPr="005B2DAF" w:rsidRDefault="005B2DAF" w:rsidP="00E76986">
            <w:pPr>
              <w:shd w:val="clear" w:color="auto" w:fill="FFFFFF"/>
              <w:rPr>
                <w:b/>
                <w:bCs/>
                <w:lang w:val="en-US"/>
              </w:rPr>
            </w:pPr>
            <w:r w:rsidRPr="005B2DAF">
              <w:rPr>
                <w:b/>
                <w:bCs/>
                <w:lang w:val="en-US"/>
              </w:rPr>
              <w:t>Side Effects:</w:t>
            </w:r>
          </w:p>
          <w:p w14:paraId="78D7FCD4" w14:textId="77777777" w:rsidR="005B2DAF" w:rsidRPr="005B2DAF" w:rsidRDefault="005B2DAF" w:rsidP="00E76986">
            <w:pPr>
              <w:shd w:val="clear" w:color="auto" w:fill="FFFFFF"/>
              <w:rPr>
                <w:lang w:val="en-US"/>
              </w:rPr>
            </w:pPr>
            <w:r w:rsidRPr="005B2DAF">
              <w:rPr>
                <w:lang w:val="en-US"/>
              </w:rPr>
              <w:t>Orthostatic hypotension</w:t>
            </w:r>
          </w:p>
          <w:p w14:paraId="110B4E13" w14:textId="77777777" w:rsidR="005B2DAF" w:rsidRPr="005B2DAF" w:rsidRDefault="005B2DAF" w:rsidP="00E76986">
            <w:pPr>
              <w:shd w:val="clear" w:color="auto" w:fill="FFFFFF"/>
              <w:rPr>
                <w:lang w:val="en-US"/>
              </w:rPr>
            </w:pPr>
            <w:r w:rsidRPr="005B2DAF">
              <w:rPr>
                <w:lang w:val="en-US"/>
              </w:rPr>
              <w:t>Ejaculation failure</w:t>
            </w:r>
          </w:p>
          <w:p w14:paraId="79BEE885" w14:textId="77777777" w:rsidR="005B2DAF" w:rsidRPr="005B2DAF" w:rsidRDefault="005B2DAF" w:rsidP="00E76986">
            <w:pPr>
              <w:shd w:val="clear" w:color="auto" w:fill="FFFFFF"/>
              <w:rPr>
                <w:b/>
                <w:bCs/>
                <w:lang w:val="en-US"/>
              </w:rPr>
            </w:pPr>
            <w:r w:rsidRPr="005B2DAF">
              <w:rPr>
                <w:lang w:val="en-US"/>
              </w:rPr>
              <w:t>Infection, dizziness, headache, rhinitis</w:t>
            </w:r>
            <w:r w:rsidRPr="005B2DAF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338" w:type="dxa"/>
          </w:tcPr>
          <w:p w14:paraId="2BEB2A4F" w14:textId="77777777" w:rsidR="005B2DAF" w:rsidRPr="005B2DAF" w:rsidRDefault="005B2DAF" w:rsidP="00E76986">
            <w:pPr>
              <w:shd w:val="clear" w:color="auto" w:fill="FFFFFF"/>
              <w:rPr>
                <w:b/>
                <w:bCs/>
                <w:lang w:val="en-US"/>
              </w:rPr>
            </w:pPr>
            <w:r w:rsidRPr="005B2DAF">
              <w:rPr>
                <w:b/>
                <w:bCs/>
                <w:lang w:val="en-US"/>
              </w:rPr>
              <w:t xml:space="preserve">Contraindications: </w:t>
            </w:r>
          </w:p>
          <w:p w14:paraId="77C2D311" w14:textId="77777777" w:rsidR="005B2DAF" w:rsidRPr="005B2DAF" w:rsidRDefault="005B2DAF" w:rsidP="00E76986">
            <w:pPr>
              <w:shd w:val="clear" w:color="auto" w:fill="FFFFFF"/>
              <w:rPr>
                <w:lang w:val="en-US"/>
              </w:rPr>
            </w:pPr>
            <w:r w:rsidRPr="005B2DAF">
              <w:rPr>
                <w:lang w:val="en-US"/>
              </w:rPr>
              <w:t>Not for children under 2 years</w:t>
            </w:r>
          </w:p>
          <w:p w14:paraId="08282020" w14:textId="77777777" w:rsidR="005B2DAF" w:rsidRPr="005B2DAF" w:rsidRDefault="005B2DAF" w:rsidP="00E76986">
            <w:pPr>
              <w:shd w:val="clear" w:color="auto" w:fill="FFFFFF"/>
              <w:rPr>
                <w:lang w:val="en-US"/>
              </w:rPr>
            </w:pPr>
          </w:p>
          <w:p w14:paraId="06652327" w14:textId="77777777" w:rsidR="005B2DAF" w:rsidRPr="005B2DAF" w:rsidRDefault="005B2DAF" w:rsidP="00E76986">
            <w:pPr>
              <w:shd w:val="clear" w:color="auto" w:fill="FFFFFF"/>
              <w:rPr>
                <w:lang w:val="en-US"/>
              </w:rPr>
            </w:pPr>
            <w:r w:rsidRPr="005B2DAF">
              <w:rPr>
                <w:lang w:val="en-US"/>
              </w:rPr>
              <w:t>Avoid using with other alpha 1 blockers</w:t>
            </w:r>
          </w:p>
          <w:p w14:paraId="71023322" w14:textId="77777777" w:rsidR="005B2DAF" w:rsidRPr="005B2DAF" w:rsidRDefault="005B2DAF" w:rsidP="00E76986">
            <w:pPr>
              <w:shd w:val="clear" w:color="auto" w:fill="FFFFFF"/>
              <w:rPr>
                <w:lang w:val="en-US"/>
              </w:rPr>
            </w:pPr>
          </w:p>
          <w:p w14:paraId="7C708061" w14:textId="77777777" w:rsidR="005B2DAF" w:rsidRPr="005B2DAF" w:rsidRDefault="005B2DAF" w:rsidP="00E76986">
            <w:pPr>
              <w:shd w:val="clear" w:color="auto" w:fill="FFFFFF"/>
              <w:rPr>
                <w:b/>
                <w:bCs/>
                <w:lang w:val="en-US"/>
              </w:rPr>
            </w:pPr>
            <w:r w:rsidRPr="005B2DAF">
              <w:rPr>
                <w:lang w:val="en-US"/>
              </w:rPr>
              <w:t>Contraindicated with</w:t>
            </w:r>
            <w:r w:rsidRPr="005B2DAF">
              <w:rPr>
                <w:b/>
                <w:bCs/>
                <w:lang w:val="en-US"/>
              </w:rPr>
              <w:t xml:space="preserve"> </w:t>
            </w:r>
            <w:r w:rsidRPr="005B2DAF">
              <w:rPr>
                <w:lang w:val="en-US"/>
              </w:rPr>
              <w:t>CYP3A4 inhibitors (Ketoconazole)</w:t>
            </w:r>
          </w:p>
        </w:tc>
        <w:tc>
          <w:tcPr>
            <w:tcW w:w="2338" w:type="dxa"/>
          </w:tcPr>
          <w:p w14:paraId="02FA1223" w14:textId="77777777" w:rsidR="005B2DAF" w:rsidRPr="005B2DAF" w:rsidRDefault="005B2DAF" w:rsidP="00E76986">
            <w:pPr>
              <w:shd w:val="clear" w:color="auto" w:fill="FFFFFF"/>
              <w:rPr>
                <w:b/>
                <w:bCs/>
                <w:lang w:val="en-US"/>
              </w:rPr>
            </w:pPr>
            <w:r w:rsidRPr="005B2DAF">
              <w:rPr>
                <w:b/>
                <w:bCs/>
                <w:lang w:val="en-US"/>
              </w:rPr>
              <w:t>Nursing Considerations:</w:t>
            </w:r>
          </w:p>
          <w:p w14:paraId="4E9676CC" w14:textId="77777777" w:rsidR="005B2DAF" w:rsidRPr="005B2DAF" w:rsidRDefault="005B2DAF" w:rsidP="00E76986">
            <w:pPr>
              <w:shd w:val="clear" w:color="auto" w:fill="FFFFFF"/>
              <w:rPr>
                <w:lang w:val="en-US"/>
              </w:rPr>
            </w:pPr>
            <w:r w:rsidRPr="005B2DAF">
              <w:rPr>
                <w:lang w:val="en-US"/>
              </w:rPr>
              <w:t>Monitor blood pressure, especially after first dose</w:t>
            </w:r>
          </w:p>
          <w:p w14:paraId="7D583EC8" w14:textId="77777777" w:rsidR="005B2DAF" w:rsidRPr="005B2DAF" w:rsidRDefault="005B2DAF" w:rsidP="00E76986">
            <w:pPr>
              <w:shd w:val="clear" w:color="auto" w:fill="FFFFFF"/>
              <w:rPr>
                <w:lang w:val="en-US"/>
              </w:rPr>
            </w:pPr>
          </w:p>
          <w:p w14:paraId="3D6D8B39" w14:textId="77777777" w:rsidR="005B2DAF" w:rsidRPr="005B2DAF" w:rsidRDefault="005B2DAF" w:rsidP="00E76986">
            <w:pPr>
              <w:shd w:val="clear" w:color="auto" w:fill="FFFFFF"/>
              <w:rPr>
                <w:b/>
                <w:bCs/>
                <w:lang w:val="en-US"/>
              </w:rPr>
            </w:pPr>
            <w:r w:rsidRPr="005B2DAF">
              <w:rPr>
                <w:lang w:val="en-US"/>
              </w:rPr>
              <w:t>Advise client to change positions slowly</w:t>
            </w:r>
          </w:p>
        </w:tc>
      </w:tr>
    </w:tbl>
    <w:p w14:paraId="100A3D32" w14:textId="77777777" w:rsidR="005B2DAF" w:rsidRDefault="005B2DAF"/>
    <w:p w14:paraId="1DB0AE54" w14:textId="77777777" w:rsidR="005B2DAF" w:rsidRDefault="005B2DAF"/>
    <w:p w14:paraId="478957E2" w14:textId="77777777" w:rsidR="005B2DAF" w:rsidRDefault="005B2DAF"/>
    <w:sectPr w:rsidR="005B2D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AF"/>
    <w:rsid w:val="00261E4D"/>
    <w:rsid w:val="00464599"/>
    <w:rsid w:val="005B2DAF"/>
    <w:rsid w:val="006D2C2C"/>
    <w:rsid w:val="00734E8C"/>
    <w:rsid w:val="0096662A"/>
    <w:rsid w:val="009F730C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869D6"/>
  <w15:chartTrackingRefBased/>
  <w15:docId w15:val="{C7E75D31-0922-8B46-9FC0-3CA36E98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D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2DA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901</Characters>
  <Application>Microsoft Office Word</Application>
  <DocSecurity>0</DocSecurity>
  <Lines>47</Lines>
  <Paragraphs>24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2026-01-14T19:35:00Z</dcterms:created>
  <dcterms:modified xsi:type="dcterms:W3CDTF">2026-01-14T19:39:00Z</dcterms:modified>
</cp:coreProperties>
</file>