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646B" w14:textId="77777777" w:rsidR="00912310" w:rsidRPr="004F2100" w:rsidRDefault="00912310" w:rsidP="004F21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0"/>
          <w:szCs w:val="20"/>
          <w:lang w:val="en-US" w:eastAsia="en-CA"/>
          <w14:ligatures w14:val="none"/>
        </w:rPr>
      </w:pPr>
      <w:r w:rsidRPr="004F2100">
        <w:rPr>
          <w:rFonts w:eastAsia="Times New Roman" w:cstheme="minorHAnsi"/>
          <w:b/>
          <w:bCs/>
          <w:color w:val="000000"/>
          <w:kern w:val="0"/>
          <w:sz w:val="20"/>
          <w:szCs w:val="20"/>
          <w:lang w:val="en-US" w:eastAsia="en-CA"/>
          <w14:ligatures w14:val="none"/>
        </w:rPr>
        <w:t>Opioid Analgesic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12310" w:rsidRPr="004F2100" w14:paraId="2C94B6D1" w14:textId="77777777" w:rsidTr="00585206">
        <w:trPr>
          <w:trHeight w:val="1103"/>
        </w:trPr>
        <w:tc>
          <w:tcPr>
            <w:tcW w:w="4674" w:type="dxa"/>
            <w:gridSpan w:val="2"/>
          </w:tcPr>
          <w:p w14:paraId="3AC689B4" w14:textId="77777777" w:rsidR="00912310" w:rsidRPr="004F2100" w:rsidRDefault="00912310" w:rsidP="0058520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Class</w:t>
            </w: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:</w:t>
            </w:r>
            <w:r w:rsidRPr="004F2100">
              <w:rPr>
                <w:rFonts w:cstheme="minorHAnsi"/>
                <w:sz w:val="20"/>
                <w:szCs w:val="20"/>
              </w:rPr>
              <w:t xml:space="preserve"> Opioid analgesic</w:t>
            </w:r>
          </w:p>
          <w:p w14:paraId="6D9D80C6" w14:textId="77777777" w:rsidR="00912310" w:rsidRPr="004F2100" w:rsidRDefault="00912310" w:rsidP="00585206">
            <w:pPr>
              <w:shd w:val="clear" w:color="auto" w:fill="FFFFFF"/>
              <w:spacing w:before="36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Prototype/Brand Name</w:t>
            </w: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:</w:t>
            </w:r>
          </w:p>
          <w:p w14:paraId="4E622995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morphine sulfate (M-ESlon, MS Contin)</w:t>
            </w:r>
          </w:p>
          <w:p w14:paraId="26E22A7F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hydromorphone (Dilaudid)</w:t>
            </w:r>
          </w:p>
          <w:p w14:paraId="4D851D28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fentanyl (Duragesic)</w:t>
            </w:r>
          </w:p>
          <w:p w14:paraId="06BC6B44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codeine</w:t>
            </w:r>
          </w:p>
          <w:p w14:paraId="056BBA1E" w14:textId="77777777" w:rsidR="00912310" w:rsidRPr="004F2100" w:rsidRDefault="00912310" w:rsidP="00585206">
            <w:pPr>
              <w:shd w:val="clear" w:color="auto" w:fill="FFFFFF"/>
              <w:spacing w:before="36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</w:tc>
        <w:tc>
          <w:tcPr>
            <w:tcW w:w="4676" w:type="dxa"/>
            <w:gridSpan w:val="2"/>
          </w:tcPr>
          <w:p w14:paraId="10CFBD09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Indications: </w:t>
            </w: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analgesia</w:t>
            </w:r>
          </w:p>
          <w:p w14:paraId="0C93B539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Anti-tussive (Cough suppressant)</w:t>
            </w:r>
          </w:p>
          <w:p w14:paraId="199C12F7" w14:textId="77777777" w:rsidR="00912310" w:rsidRPr="004F2100" w:rsidRDefault="00912310" w:rsidP="00585206">
            <w:pPr>
              <w:shd w:val="clear" w:color="auto" w:fill="FFFFFF"/>
              <w:spacing w:before="36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Therapeutic Effect: </w:t>
            </w:r>
          </w:p>
          <w:p w14:paraId="13905D9B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Treatment of moderate to severe pain</w:t>
            </w:r>
          </w:p>
          <w:p w14:paraId="2463CEEA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Analgesia during anesthesia</w:t>
            </w:r>
          </w:p>
          <w:p w14:paraId="2405A50D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Pulmonary edema</w:t>
            </w:r>
          </w:p>
          <w:p w14:paraId="0799A67D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Cough suppressant (Codeine)</w:t>
            </w:r>
          </w:p>
        </w:tc>
      </w:tr>
      <w:tr w:rsidR="00912310" w:rsidRPr="004F2100" w14:paraId="3099E39C" w14:textId="77777777" w:rsidTr="00585206">
        <w:tc>
          <w:tcPr>
            <w:tcW w:w="9350" w:type="dxa"/>
            <w:gridSpan w:val="4"/>
          </w:tcPr>
          <w:p w14:paraId="60364C9C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Mechanism of Action</w:t>
            </w: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:</w:t>
            </w:r>
            <w:r w:rsidRPr="004F2100">
              <w:rPr>
                <w:rFonts w:cstheme="minorHAnsi"/>
                <w:sz w:val="20"/>
                <w:szCs w:val="20"/>
              </w:rPr>
              <w:t xml:space="preserve"> </w:t>
            </w: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Binds to opioid receptors (mu, kappa) in the CNS and alters the perception of and response to painful stimuli while producing generalized CNS depression.</w:t>
            </w:r>
          </w:p>
          <w:p w14:paraId="1E25F0F7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</w:tc>
      </w:tr>
      <w:tr w:rsidR="00912310" w:rsidRPr="004F2100" w14:paraId="66E5490F" w14:textId="77777777" w:rsidTr="00585206">
        <w:trPr>
          <w:trHeight w:val="841"/>
        </w:trPr>
        <w:tc>
          <w:tcPr>
            <w:tcW w:w="2337" w:type="dxa"/>
          </w:tcPr>
          <w:p w14:paraId="1ABDB423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Administration: </w:t>
            </w:r>
          </w:p>
          <w:p w14:paraId="7AB45BBB" w14:textId="63C1A156" w:rsidR="00912310" w:rsidRPr="004F2100" w:rsidRDefault="004F210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br/>
            </w:r>
            <w:r w:rsidR="00912310"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IR and SR oral preparations</w:t>
            </w:r>
          </w:p>
          <w:p w14:paraId="74301DE6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IV, SC, IM, rectal, epidural, or transdermal.</w:t>
            </w:r>
          </w:p>
          <w:p w14:paraId="74F80241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No ceiling effect</w:t>
            </w:r>
          </w:p>
          <w:p w14:paraId="697B61A2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3D5D84F4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Used in all ages.</w:t>
            </w:r>
          </w:p>
          <w:p w14:paraId="47C25D35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067E888F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Caution in pregnant and breastfeeding women, liver and renal impairment, and elderly clients.</w:t>
            </w:r>
          </w:p>
          <w:p w14:paraId="3F49824F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2D7F4F78" w14:textId="71863F04" w:rsidR="00912310" w:rsidRPr="004F2100" w:rsidRDefault="00912310" w:rsidP="004F2100">
            <w:pPr>
              <w:shd w:val="clear" w:color="auto" w:fill="FFFFFF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If nausea, take with food and lay quietly</w:t>
            </w:r>
          </w:p>
        </w:tc>
        <w:tc>
          <w:tcPr>
            <w:tcW w:w="2337" w:type="dxa"/>
          </w:tcPr>
          <w:p w14:paraId="081886A3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Side Effects:</w:t>
            </w:r>
          </w:p>
          <w:p w14:paraId="2FF1DF1A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6D08B1A6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CNS depression (respiratory, CVS, sedation, N/V, sweating) respiratory depression</w:t>
            </w:r>
          </w:p>
          <w:p w14:paraId="019418E8" w14:textId="006D515E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Sweating, Prurit</w:t>
            </w:r>
            <w:r w:rsidR="00032E2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u</w:t>
            </w: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s</w:t>
            </w:r>
          </w:p>
          <w:p w14:paraId="298C2977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011F8204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Potentially Fatal: Respiratory depression; circulatory failure; hypotension; deepening coma; anaphylactic reactions.</w:t>
            </w:r>
          </w:p>
          <w:p w14:paraId="30CB92E2" w14:textId="09AA9AF9" w:rsidR="00912310" w:rsidRPr="004F2100" w:rsidRDefault="004F2100" w:rsidP="0058520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br/>
            </w:r>
            <w:r w:rsidR="00912310"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SAFETY Assess resp and sedation, naloxone for reversal. Consider a bowel regime for risk of constipation.</w:t>
            </w:r>
          </w:p>
        </w:tc>
        <w:tc>
          <w:tcPr>
            <w:tcW w:w="2338" w:type="dxa"/>
          </w:tcPr>
          <w:p w14:paraId="0CCEA583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Contraindications: </w:t>
            </w:r>
          </w:p>
          <w:p w14:paraId="6EB038CD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798002BC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Acute pancreatitis</w:t>
            </w:r>
          </w:p>
          <w:p w14:paraId="3EF5E6A6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Renal impairment</w:t>
            </w:r>
          </w:p>
          <w:p w14:paraId="7A9E4DFC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Liver impairment</w:t>
            </w:r>
          </w:p>
          <w:p w14:paraId="2622BB07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Respiratory depression</w:t>
            </w:r>
          </w:p>
          <w:p w14:paraId="1D6DC666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Paralytic ileus</w:t>
            </w:r>
          </w:p>
          <w:p w14:paraId="1760FC24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Obstructive airway disease</w:t>
            </w:r>
          </w:p>
          <w:p w14:paraId="7EB5B6AF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Increased intracranial pressure</w:t>
            </w:r>
          </w:p>
          <w:p w14:paraId="1C2E4DF7" w14:textId="77777777" w:rsidR="00912310" w:rsidRPr="004F2100" w:rsidRDefault="00912310" w:rsidP="00585206">
            <w:pPr>
              <w:shd w:val="clear" w:color="auto" w:fill="FFFFFF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Acute alcoholism</w:t>
            </w:r>
          </w:p>
        </w:tc>
        <w:tc>
          <w:tcPr>
            <w:tcW w:w="2338" w:type="dxa"/>
          </w:tcPr>
          <w:p w14:paraId="3771AFE8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Nursing Considerations</w:t>
            </w: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:</w:t>
            </w:r>
          </w:p>
          <w:p w14:paraId="1F763372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14A05FED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Assess for allergies, S&amp;S of respiratory &amp; CNS depression, GI obstruction, head injury etc.</w:t>
            </w:r>
          </w:p>
          <w:p w14:paraId="678CD3D2" w14:textId="13273FA7" w:rsidR="00912310" w:rsidRPr="004F2100" w:rsidRDefault="004F210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br/>
            </w:r>
            <w:r w:rsidR="00912310"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Do not perform hazardous activities</w:t>
            </w:r>
          </w:p>
          <w:p w14:paraId="20A71F7E" w14:textId="650EA009" w:rsidR="00912310" w:rsidRPr="004F2100" w:rsidRDefault="004F210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br/>
            </w:r>
            <w:r w:rsidR="00912310"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No other CNS depressants.</w:t>
            </w:r>
          </w:p>
          <w:p w14:paraId="466FF672" w14:textId="7D1E6C22" w:rsidR="00912310" w:rsidRPr="004F2100" w:rsidRDefault="004F210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br/>
            </w:r>
            <w:r w:rsidR="00912310"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Do not cut, crush, or chew controlled release</w:t>
            </w:r>
          </w:p>
          <w:p w14:paraId="504E4CCE" w14:textId="77777777" w:rsidR="00912310" w:rsidRPr="004F2100" w:rsidRDefault="00912310" w:rsidP="0058520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4F210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Dilute and administer IV slowly</w:t>
            </w:r>
          </w:p>
        </w:tc>
      </w:tr>
    </w:tbl>
    <w:p w14:paraId="4BC9E678" w14:textId="77777777" w:rsidR="00912310" w:rsidRPr="00912310" w:rsidRDefault="00912310" w:rsidP="00912310">
      <w:pPr>
        <w:rPr>
          <w:b/>
          <w:bCs/>
          <w:lang w:eastAsia="en-CA"/>
        </w:rPr>
      </w:pPr>
    </w:p>
    <w:p w14:paraId="5F09DCF9" w14:textId="77777777" w:rsidR="00734E8C" w:rsidRDefault="00734E8C"/>
    <w:sectPr w:rsidR="00734E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10"/>
    <w:rsid w:val="00032E22"/>
    <w:rsid w:val="00261E4D"/>
    <w:rsid w:val="002B4300"/>
    <w:rsid w:val="00464599"/>
    <w:rsid w:val="004F2100"/>
    <w:rsid w:val="006D2C2C"/>
    <w:rsid w:val="00734E8C"/>
    <w:rsid w:val="00912310"/>
    <w:rsid w:val="0096662A"/>
    <w:rsid w:val="009F730C"/>
    <w:rsid w:val="00B92D8F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DC3B"/>
  <w15:chartTrackingRefBased/>
  <w15:docId w15:val="{7690ECD2-30C8-9042-824E-1B77D363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3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231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1388</Characters>
  <Application>Microsoft Office Word</Application>
  <DocSecurity>0</DocSecurity>
  <Lines>99</Lines>
  <Paragraphs>48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4</cp:revision>
  <dcterms:created xsi:type="dcterms:W3CDTF">2025-12-16T22:44:00Z</dcterms:created>
  <dcterms:modified xsi:type="dcterms:W3CDTF">2026-01-15T17:43:00Z</dcterms:modified>
</cp:coreProperties>
</file>