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F064" w14:textId="13F0A2F0" w:rsidR="00734E8C" w:rsidRPr="0023549B" w:rsidRDefault="0023549B" w:rsidP="0023549B">
      <w:pPr>
        <w:spacing w:after="0"/>
        <w:rPr>
          <w:b/>
          <w:bCs/>
          <w:sz w:val="20"/>
          <w:szCs w:val="20"/>
          <w:lang w:val="en-US"/>
        </w:rPr>
      </w:pPr>
      <w:r w:rsidRPr="0023549B">
        <w:rPr>
          <w:b/>
          <w:bCs/>
          <w:sz w:val="20"/>
          <w:szCs w:val="20"/>
          <w:lang w:val="en-US"/>
        </w:rPr>
        <w:t>Lithium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194"/>
        <w:gridCol w:w="2481"/>
        <w:gridCol w:w="2338"/>
      </w:tblGrid>
      <w:tr w:rsidR="0023549B" w:rsidRPr="0023549B" w14:paraId="0FEFEA57" w14:textId="77777777" w:rsidTr="00E76986">
        <w:trPr>
          <w:trHeight w:val="1103"/>
        </w:trPr>
        <w:tc>
          <w:tcPr>
            <w:tcW w:w="4531" w:type="dxa"/>
            <w:gridSpan w:val="2"/>
          </w:tcPr>
          <w:p w14:paraId="74013EB6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23549B">
              <w:rPr>
                <w:sz w:val="20"/>
                <w:szCs w:val="20"/>
                <w:lang w:val="en-US"/>
              </w:rPr>
              <w:t xml:space="preserve"> Mood Stabilizer </w:t>
            </w:r>
          </w:p>
          <w:p w14:paraId="6ECFB816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31D61A74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23549B">
              <w:rPr>
                <w:sz w:val="20"/>
                <w:szCs w:val="20"/>
                <w:lang w:val="en-US"/>
              </w:rPr>
              <w:t xml:space="preserve"> Generic Name: lithium</w:t>
            </w:r>
          </w:p>
          <w:p w14:paraId="7DC1B4B8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0B3EFC38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2"/>
          </w:tcPr>
          <w:p w14:paraId="0A5EB01D" w14:textId="77777777" w:rsidR="0023549B" w:rsidRPr="0023549B" w:rsidRDefault="0023549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>Indications:</w:t>
            </w:r>
          </w:p>
          <w:p w14:paraId="6D96EBC0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•Reduce symptoms of manic episode</w:t>
            </w:r>
          </w:p>
          <w:p w14:paraId="51DF0CD3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•Reduced frequency and intensity of manic episodes</w:t>
            </w:r>
          </w:p>
          <w:p w14:paraId="74FBE007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Indications</w:t>
            </w:r>
          </w:p>
          <w:p w14:paraId="7DCE6387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•Treatment of manic episodes of bipolar disorder</w:t>
            </w:r>
          </w:p>
          <w:p w14:paraId="71CD1CF7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•Maintenance for individuals with a bipolar disorder</w:t>
            </w:r>
          </w:p>
          <w:p w14:paraId="64DD115C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Off label for depression, anxiety not responsive to other treatment.</w:t>
            </w:r>
          </w:p>
        </w:tc>
      </w:tr>
      <w:tr w:rsidR="0023549B" w:rsidRPr="0023549B" w14:paraId="4786AB79" w14:textId="77777777" w:rsidTr="00E76986">
        <w:tc>
          <w:tcPr>
            <w:tcW w:w="9350" w:type="dxa"/>
            <w:gridSpan w:val="4"/>
          </w:tcPr>
          <w:p w14:paraId="7E957A6D" w14:textId="5D48E116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 xml:space="preserve">Mechanism of </w:t>
            </w:r>
            <w:r w:rsidRPr="0023549B">
              <w:rPr>
                <w:b/>
                <w:bCs/>
                <w:sz w:val="20"/>
                <w:szCs w:val="20"/>
                <w:lang w:val="en-US"/>
              </w:rPr>
              <w:t xml:space="preserve">Action: </w:t>
            </w:r>
            <w:r w:rsidRPr="0023549B">
              <w:rPr>
                <w:sz w:val="20"/>
                <w:szCs w:val="20"/>
                <w:lang w:val="en-US"/>
              </w:rPr>
              <w:t>alters sodium transport in nerve and muscle cells to shift toward intraneuronal metabolism of catecholamines, but specific biochemical mechanism in mania is unknown.</w:t>
            </w:r>
          </w:p>
        </w:tc>
      </w:tr>
      <w:tr w:rsidR="0023549B" w:rsidRPr="0023549B" w14:paraId="6807988C" w14:textId="77777777" w:rsidTr="00E76986">
        <w:trPr>
          <w:trHeight w:val="2338"/>
        </w:trPr>
        <w:tc>
          <w:tcPr>
            <w:tcW w:w="2337" w:type="dxa"/>
          </w:tcPr>
          <w:p w14:paraId="146D25BD" w14:textId="77777777" w:rsidR="0023549B" w:rsidRPr="0023549B" w:rsidRDefault="0023549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3A4D82E6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Oral: IR, SR, CR</w:t>
            </w:r>
          </w:p>
          <w:p w14:paraId="7ACCC391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4AA39715" w14:textId="1E3F3B25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 xml:space="preserve">Bedtime </w:t>
            </w:r>
          </w:p>
          <w:p w14:paraId="34182B3B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00E7DF31" w14:textId="766D8ED6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Rapidly absorbed, not metabolized, excreted unchanged via urine. 80% reabsorbed in proximal tubule</w:t>
            </w:r>
          </w:p>
          <w:p w14:paraId="33C223DD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5A6A171E" w14:textId="301B43BD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 xml:space="preserve">Long t ½ 20-27 </w:t>
            </w:r>
            <w:r w:rsidRPr="0023549B">
              <w:rPr>
                <w:sz w:val="20"/>
                <w:szCs w:val="20"/>
                <w:lang w:val="en-US"/>
              </w:rPr>
              <w:t>hr.</w:t>
            </w:r>
          </w:p>
          <w:p w14:paraId="3305BC35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7E12082E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Thorough assessment prior to therapy.</w:t>
            </w:r>
          </w:p>
          <w:p w14:paraId="1CCC8F5B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4D0BF21" w14:textId="78E877FE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Takes 7-14 days to achieve effect, monitor lithium levels and mood</w:t>
            </w:r>
          </w:p>
          <w:p w14:paraId="2741168D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070AF698" w14:textId="422B1D26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Monitor serum lithium and sodium levels</w:t>
            </w:r>
          </w:p>
          <w:p w14:paraId="4AA2D0C0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632F440B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2752423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9C35196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</w:tcPr>
          <w:p w14:paraId="751DA8E7" w14:textId="77777777" w:rsidR="0023549B" w:rsidRPr="0023549B" w:rsidRDefault="0023549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0DE595B7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SE: nausea, diarrhea</w:t>
            </w:r>
          </w:p>
          <w:p w14:paraId="3BAD4142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Weight gain</w:t>
            </w:r>
          </w:p>
          <w:p w14:paraId="00AD482A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2B615CE" w14:textId="432C78D1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Lithium toxicity (can cause sudden death)</w:t>
            </w:r>
          </w:p>
          <w:p w14:paraId="6E6F2932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398C52B2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Hyponatremia leads to less lithium excreted -- toxicity</w:t>
            </w:r>
          </w:p>
          <w:p w14:paraId="7C0963B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574D4B8F" w14:textId="33FE7071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T</w:t>
            </w:r>
            <w:r w:rsidRPr="0023549B">
              <w:rPr>
                <w:sz w:val="20"/>
                <w:szCs w:val="20"/>
                <w:lang w:val="en-US"/>
              </w:rPr>
              <w:t>oxicity: lethargy, tremor, confusion, tachy, cardiac arrhythmia, hypotension</w:t>
            </w:r>
          </w:p>
          <w:p w14:paraId="4B587F12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D0FB261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SAFETY: S&amp;S of lithium toxicity requires emergency assistance</w:t>
            </w:r>
          </w:p>
          <w:p w14:paraId="7E3AE8BC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34FF68A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Longterm effects: renal insufficiency and hypothyroidism</w:t>
            </w:r>
          </w:p>
        </w:tc>
        <w:tc>
          <w:tcPr>
            <w:tcW w:w="2481" w:type="dxa"/>
          </w:tcPr>
          <w:p w14:paraId="455EF8AE" w14:textId="77777777" w:rsidR="0023549B" w:rsidRPr="0023549B" w:rsidRDefault="0023549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67770A85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Avoid with renal and CV disease</w:t>
            </w:r>
          </w:p>
          <w:p w14:paraId="20D56200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5CDB6BF4" w14:textId="1C23B4A2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Risk of toxicity if dehydrated, febrile illness, older adult, diet changes (low Na), drug interactions</w:t>
            </w:r>
          </w:p>
          <w:p w14:paraId="68C94F1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0DEC5BA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Caution with diuretics… lead to dehydration.</w:t>
            </w:r>
          </w:p>
          <w:p w14:paraId="3F851340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6F404235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Not for children under 12</w:t>
            </w:r>
          </w:p>
          <w:p w14:paraId="0F38E1CB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43AE9DD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Contraindicated in pregnancy (cardiac abn) and lactation (hypotonic baby, lethargy)</w:t>
            </w:r>
          </w:p>
        </w:tc>
        <w:tc>
          <w:tcPr>
            <w:tcW w:w="2338" w:type="dxa"/>
          </w:tcPr>
          <w:p w14:paraId="332A70D8" w14:textId="77777777" w:rsidR="0023549B" w:rsidRPr="0023549B" w:rsidRDefault="0023549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549B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7E37D2BA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Monitor for signs of lithium toxicity</w:t>
            </w:r>
          </w:p>
          <w:p w14:paraId="3E9C159E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04F62565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When given during a manic episode, symptoms may resolve in 1-3 weeks</w:t>
            </w:r>
          </w:p>
          <w:p w14:paraId="720542BE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4EDE75EC" w14:textId="60C3565B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Close monitoring with a narrow therapeutic serum range of 0.6 to 1.2 mmol/L</w:t>
            </w:r>
          </w:p>
          <w:p w14:paraId="475EC52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19BE9B5A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Monitor Se sodium levels for hyponatremia</w:t>
            </w:r>
          </w:p>
          <w:p w14:paraId="405A7CEC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6A775089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 xml:space="preserve">Avoid abrupt discontinuation </w:t>
            </w:r>
          </w:p>
          <w:p w14:paraId="7E5979B3" w14:textId="77777777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</w:p>
          <w:p w14:paraId="499EB160" w14:textId="4FEFFAA8" w:rsidR="0023549B" w:rsidRPr="0023549B" w:rsidRDefault="0023549B" w:rsidP="00E76986">
            <w:pPr>
              <w:rPr>
                <w:sz w:val="20"/>
                <w:szCs w:val="20"/>
                <w:lang w:val="en-US"/>
              </w:rPr>
            </w:pPr>
            <w:r w:rsidRPr="0023549B">
              <w:rPr>
                <w:sz w:val="20"/>
                <w:szCs w:val="20"/>
                <w:lang w:val="en-US"/>
              </w:rPr>
              <w:t>Client education including signs of toxicity, lab work, diet consistency with fluid and sodium intake, risk of dehydration</w:t>
            </w:r>
          </w:p>
        </w:tc>
      </w:tr>
    </w:tbl>
    <w:p w14:paraId="48796414" w14:textId="77777777" w:rsidR="0023549B" w:rsidRDefault="0023549B"/>
    <w:p w14:paraId="15077059" w14:textId="77777777" w:rsidR="0023549B" w:rsidRDefault="0023549B"/>
    <w:sectPr w:rsidR="00235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B"/>
    <w:rsid w:val="0023549B"/>
    <w:rsid w:val="00261E4D"/>
    <w:rsid w:val="00464599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239D"/>
  <w15:chartTrackingRefBased/>
  <w15:docId w15:val="{6D984523-BD2C-CE4C-BE86-4C23C6F3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4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4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49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4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4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1671</Characters>
  <Application>Microsoft Office Word</Application>
  <DocSecurity>0</DocSecurity>
  <Lines>111</Lines>
  <Paragraphs>46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2026-01-29T19:17:00Z</dcterms:created>
  <dcterms:modified xsi:type="dcterms:W3CDTF">2026-01-29T19:23:00Z</dcterms:modified>
</cp:coreProperties>
</file>