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4738" w14:textId="234DBA82" w:rsidR="00734E8C" w:rsidRPr="006968EA" w:rsidRDefault="006968EA" w:rsidP="006968EA">
      <w:pPr>
        <w:spacing w:after="0"/>
        <w:rPr>
          <w:b/>
          <w:bCs/>
          <w:sz w:val="20"/>
          <w:szCs w:val="20"/>
          <w:lang w:val="en-US"/>
        </w:rPr>
      </w:pPr>
      <w:r w:rsidRPr="006968EA">
        <w:rPr>
          <w:b/>
          <w:bCs/>
          <w:sz w:val="20"/>
          <w:szCs w:val="20"/>
          <w:lang w:val="en-US"/>
        </w:rPr>
        <w:t>Captopril</w:t>
      </w:r>
      <w:r w:rsidRPr="006968EA">
        <w:rPr>
          <w:b/>
          <w:bCs/>
          <w:sz w:val="20"/>
          <w:szCs w:val="20"/>
          <w:lang w:val="en-US"/>
        </w:rPr>
        <w:t xml:space="preserve"> Medication </w:t>
      </w:r>
      <w:r>
        <w:rPr>
          <w:b/>
          <w:bCs/>
          <w:sz w:val="20"/>
          <w:szCs w:val="20"/>
          <w:lang w:val="en-US"/>
        </w:rPr>
        <w:t>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68EA" w:rsidRPr="006968EA" w14:paraId="7D1E639E" w14:textId="77777777" w:rsidTr="00F24F94">
        <w:trPr>
          <w:trHeight w:val="1222"/>
        </w:trPr>
        <w:tc>
          <w:tcPr>
            <w:tcW w:w="4674" w:type="dxa"/>
            <w:gridSpan w:val="2"/>
          </w:tcPr>
          <w:p w14:paraId="630C725F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b/>
                <w:bCs/>
                <w:sz w:val="20"/>
                <w:szCs w:val="20"/>
                <w:lang w:val="en-US"/>
              </w:rPr>
              <w:t>Class:</w:t>
            </w:r>
            <w:r w:rsidRPr="006968EA">
              <w:rPr>
                <w:sz w:val="20"/>
                <w:szCs w:val="20"/>
                <w:lang w:val="en-US"/>
              </w:rPr>
              <w:t xml:space="preserve"> Angiotensin Converting Enzyme Inhibitor (ACEi)</w:t>
            </w:r>
          </w:p>
          <w:p w14:paraId="6F8C9DCC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</w:p>
          <w:p w14:paraId="008E7B8C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b/>
                <w:bCs/>
                <w:sz w:val="20"/>
                <w:szCs w:val="20"/>
                <w:lang w:val="en-US"/>
              </w:rPr>
              <w:t>Prototype:</w:t>
            </w:r>
            <w:r w:rsidRPr="006968EA">
              <w:rPr>
                <w:sz w:val="20"/>
                <w:szCs w:val="20"/>
                <w:lang w:val="en-US"/>
              </w:rPr>
              <w:t xml:space="preserve"> Captopril</w:t>
            </w:r>
          </w:p>
        </w:tc>
        <w:tc>
          <w:tcPr>
            <w:tcW w:w="4676" w:type="dxa"/>
            <w:gridSpan w:val="2"/>
          </w:tcPr>
          <w:p w14:paraId="752654A4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b/>
                <w:bCs/>
                <w:sz w:val="20"/>
                <w:szCs w:val="20"/>
                <w:lang w:val="en-US"/>
              </w:rPr>
              <w:t>Indications:</w:t>
            </w:r>
            <w:r w:rsidRPr="006968EA">
              <w:rPr>
                <w:sz w:val="20"/>
                <w:szCs w:val="20"/>
                <w:lang w:val="en-US"/>
              </w:rPr>
              <w:t xml:space="preserve"> Hypertension, chronic kidney disease,</w:t>
            </w:r>
            <w:r w:rsidRPr="006968EA">
              <w:rPr>
                <w:rFonts w:cstheme="minorHAnsi"/>
                <w:sz w:val="20"/>
                <w:szCs w:val="20"/>
                <w:lang w:eastAsia="en-CA"/>
              </w:rPr>
              <w:t xml:space="preserve"> cardiac history (heart failure, recurrent stroke prevention and post-MI) and diabetic neuropathy. </w:t>
            </w:r>
          </w:p>
          <w:p w14:paraId="5A8A0CEA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</w:p>
        </w:tc>
      </w:tr>
      <w:tr w:rsidR="006968EA" w:rsidRPr="006968EA" w14:paraId="6F6E3844" w14:textId="77777777" w:rsidTr="00F24F94">
        <w:tc>
          <w:tcPr>
            <w:tcW w:w="9350" w:type="dxa"/>
            <w:gridSpan w:val="4"/>
          </w:tcPr>
          <w:p w14:paraId="00B31D8A" w14:textId="77777777" w:rsidR="006968EA" w:rsidRPr="006968EA" w:rsidRDefault="006968EA" w:rsidP="00F24F94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968EA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6968E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Blocks the conversion of Angiotensin I to Angiotensin II in the renin-angiotensin-aldosterone system. This prevents vasoconstriction and aldosterone-mediated volume expansion, resulting in vasodilation and sodium &amp; water excretion by blocking aldosterone. It improves CO &amp; reduces BP by: decreasing PVR, reducing preload, reduces afterload. </w:t>
            </w:r>
          </w:p>
          <w:p w14:paraId="11E092D9" w14:textId="77777777" w:rsidR="006968EA" w:rsidRPr="006968EA" w:rsidRDefault="006968EA" w:rsidP="00F24F94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  <w:tr w:rsidR="006968EA" w:rsidRPr="006968EA" w14:paraId="58C63B0C" w14:textId="77777777" w:rsidTr="00F24F94">
        <w:trPr>
          <w:trHeight w:val="2338"/>
        </w:trPr>
        <w:tc>
          <w:tcPr>
            <w:tcW w:w="2337" w:type="dxa"/>
          </w:tcPr>
          <w:p w14:paraId="727173B3" w14:textId="77777777" w:rsidR="006968EA" w:rsidRPr="006968EA" w:rsidRDefault="006968EA" w:rsidP="00F24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968EA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0570828E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rFonts w:cstheme="minorHAnsi"/>
                <w:sz w:val="20"/>
                <w:szCs w:val="20"/>
                <w:lang w:eastAsia="en-CA"/>
              </w:rPr>
              <w:t>BID or TID. Take one hour before meals as food decreases bioavailability.</w:t>
            </w:r>
          </w:p>
          <w:p w14:paraId="484D440C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</w:p>
          <w:p w14:paraId="57385E9E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</w:p>
          <w:p w14:paraId="2892C092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</w:p>
          <w:p w14:paraId="20F26D78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0F5E5290" w14:textId="77777777" w:rsidR="006968EA" w:rsidRPr="006968EA" w:rsidRDefault="006968EA" w:rsidP="00F24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968EA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30921A1B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 xml:space="preserve">Hyperkalemia, monitor for muscle pain, paresthesia, palpitations </w:t>
            </w:r>
          </w:p>
          <w:p w14:paraId="700055B2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 xml:space="preserve">First dose hypotension </w:t>
            </w:r>
          </w:p>
          <w:p w14:paraId="57E49056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Orthostatic hypotension, dizziness, syncope</w:t>
            </w:r>
          </w:p>
          <w:p w14:paraId="76822B0D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Metallic taste</w:t>
            </w:r>
          </w:p>
          <w:p w14:paraId="7ABA7C91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Cough: dry, non-productive</w:t>
            </w:r>
          </w:p>
          <w:p w14:paraId="5F49C7A0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</w:tcPr>
          <w:p w14:paraId="2C7C3631" w14:textId="77777777" w:rsidR="006968EA" w:rsidRPr="006968EA" w:rsidRDefault="006968EA" w:rsidP="00F24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968EA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3437D350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Do with pregnancy</w:t>
            </w:r>
          </w:p>
          <w:p w14:paraId="5CB271E9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Not with liver disease</w:t>
            </w:r>
          </w:p>
          <w:p w14:paraId="44C8ED48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Caution with Black pple, risk of angioedema</w:t>
            </w:r>
          </w:p>
        </w:tc>
        <w:tc>
          <w:tcPr>
            <w:tcW w:w="2338" w:type="dxa"/>
          </w:tcPr>
          <w:p w14:paraId="6B43C3BD" w14:textId="77777777" w:rsidR="006968EA" w:rsidRPr="006968EA" w:rsidRDefault="006968EA" w:rsidP="00F24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968EA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21B908AC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Renal panel, lytes before therapy and regularly.</w:t>
            </w:r>
          </w:p>
          <w:p w14:paraId="528E6E3F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BP prior and 2 weeks post</w:t>
            </w:r>
          </w:p>
          <w:p w14:paraId="3D2856D5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Reduce dose if renal failure</w:t>
            </w:r>
          </w:p>
          <w:p w14:paraId="4F97EB17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Do not take K+ supplements</w:t>
            </w:r>
          </w:p>
          <w:p w14:paraId="1222B6A9" w14:textId="77777777" w:rsidR="006968EA" w:rsidRPr="006968EA" w:rsidRDefault="006968EA" w:rsidP="00F24F94">
            <w:pPr>
              <w:rPr>
                <w:sz w:val="20"/>
                <w:szCs w:val="20"/>
                <w:lang w:val="en-US"/>
              </w:rPr>
            </w:pPr>
            <w:r w:rsidRPr="006968EA">
              <w:rPr>
                <w:sz w:val="20"/>
                <w:szCs w:val="20"/>
                <w:lang w:val="en-US"/>
              </w:rPr>
              <w:t>Monitor for wt gain or peripheral edema</w:t>
            </w:r>
          </w:p>
        </w:tc>
      </w:tr>
    </w:tbl>
    <w:p w14:paraId="2A10D6C8" w14:textId="77777777" w:rsidR="006968EA" w:rsidRDefault="006968EA"/>
    <w:p w14:paraId="595987E0" w14:textId="77777777" w:rsidR="006968EA" w:rsidRDefault="006968EA"/>
    <w:sectPr w:rsidR="00696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EA"/>
    <w:rsid w:val="00464599"/>
    <w:rsid w:val="006968EA"/>
    <w:rsid w:val="006D2C2C"/>
    <w:rsid w:val="00706EB9"/>
    <w:rsid w:val="00734E8C"/>
    <w:rsid w:val="008D01D5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FC1ED"/>
  <w15:chartTrackingRefBased/>
  <w15:docId w15:val="{E00A7EDA-90BF-8148-9591-023A8AEF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E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8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6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E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96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8E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1050</Characters>
  <Application>Microsoft Office Word</Application>
  <DocSecurity>0</DocSecurity>
  <Lines>61</Lines>
  <Paragraphs>26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2026-02-27T18:03:00Z</dcterms:created>
  <dcterms:modified xsi:type="dcterms:W3CDTF">2026-02-27T18:12:00Z</dcterms:modified>
</cp:coreProperties>
</file>